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B0F7" w14:textId="7D53053A" w:rsidR="00543F2C" w:rsidRPr="00543F2C" w:rsidRDefault="00543F2C" w:rsidP="00543F2C">
      <w:pPr>
        <w:jc w:val="center"/>
        <w:rPr>
          <w:b/>
          <w:bCs/>
        </w:rPr>
      </w:pPr>
      <w:r>
        <w:t>﻿</w:t>
      </w:r>
      <w:r w:rsidR="00E61CB0">
        <w:rPr>
          <w:b/>
          <w:bCs/>
        </w:rPr>
        <w:t>20</w:t>
      </w:r>
      <w:r w:rsidRPr="00543F2C">
        <w:rPr>
          <w:b/>
          <w:bCs/>
        </w:rPr>
        <w:t>. Sitzung des Bau- und Planungsausschusses</w:t>
      </w:r>
    </w:p>
    <w:p w14:paraId="71909C57" w14:textId="77777777" w:rsidR="00543F2C" w:rsidRPr="00543F2C" w:rsidRDefault="00543F2C" w:rsidP="00543F2C">
      <w:pPr>
        <w:jc w:val="center"/>
        <w:rPr>
          <w:b/>
          <w:bCs/>
        </w:rPr>
      </w:pPr>
      <w:r w:rsidRPr="00543F2C">
        <w:rPr>
          <w:b/>
          <w:bCs/>
        </w:rPr>
        <w:t>der Stadt Bergneustadt</w:t>
      </w:r>
    </w:p>
    <w:p w14:paraId="53CAA0AD" w14:textId="299AF159" w:rsidR="00543F2C" w:rsidRPr="00543F2C" w:rsidRDefault="00543F2C" w:rsidP="00543F2C">
      <w:pPr>
        <w:jc w:val="center"/>
        <w:rPr>
          <w:b/>
          <w:bCs/>
        </w:rPr>
      </w:pPr>
      <w:r w:rsidRPr="00543F2C">
        <w:rPr>
          <w:b/>
          <w:bCs/>
        </w:rPr>
        <w:t>am 1</w:t>
      </w:r>
      <w:r w:rsidR="00E61CB0">
        <w:rPr>
          <w:b/>
          <w:bCs/>
        </w:rPr>
        <w:t>9</w:t>
      </w:r>
      <w:r w:rsidRPr="00543F2C">
        <w:rPr>
          <w:b/>
          <w:bCs/>
        </w:rPr>
        <w:t>.</w:t>
      </w:r>
      <w:r w:rsidR="00E61CB0">
        <w:rPr>
          <w:b/>
          <w:bCs/>
        </w:rPr>
        <w:t>0</w:t>
      </w:r>
      <w:r w:rsidRPr="00543F2C">
        <w:rPr>
          <w:b/>
          <w:bCs/>
        </w:rPr>
        <w:t>2.202</w:t>
      </w:r>
      <w:r w:rsidR="00E61CB0">
        <w:rPr>
          <w:b/>
          <w:bCs/>
        </w:rPr>
        <w:t>4</w:t>
      </w:r>
    </w:p>
    <w:p w14:paraId="203F46D3" w14:textId="77777777" w:rsidR="00543F2C" w:rsidRDefault="00543F2C" w:rsidP="00543F2C"/>
    <w:p w14:paraId="30FF915B" w14:textId="77777777" w:rsidR="00543F2C" w:rsidRDefault="00543F2C" w:rsidP="00543F2C">
      <w:r>
        <w:t>Öffentliche Sitzung</w:t>
      </w:r>
    </w:p>
    <w:p w14:paraId="118D5FCA" w14:textId="77777777" w:rsidR="00543F2C" w:rsidRDefault="00543F2C" w:rsidP="00543F2C"/>
    <w:p w14:paraId="548427B0" w14:textId="0E3EC4C2" w:rsidR="00BD5870" w:rsidRDefault="00E61CB0" w:rsidP="00E61CB0">
      <w:pPr>
        <w:pStyle w:val="Listenabsatz"/>
        <w:numPr>
          <w:ilvl w:val="0"/>
          <w:numId w:val="1"/>
        </w:numPr>
      </w:pPr>
      <w:r>
        <w:t xml:space="preserve"> Bestellung eines Schriftführers</w:t>
      </w:r>
    </w:p>
    <w:p w14:paraId="6CE73AC6" w14:textId="77777777" w:rsidR="00E61CB0" w:rsidRDefault="00E61CB0" w:rsidP="00E61CB0">
      <w:pPr>
        <w:pStyle w:val="Listenabsatz"/>
        <w:ind w:left="360"/>
      </w:pPr>
    </w:p>
    <w:p w14:paraId="69904D7F" w14:textId="4DDF6447" w:rsidR="00E61CB0" w:rsidRDefault="00E61CB0" w:rsidP="00E61CB0">
      <w:pPr>
        <w:pStyle w:val="Listenabsatz"/>
        <w:numPr>
          <w:ilvl w:val="0"/>
          <w:numId w:val="1"/>
        </w:numPr>
      </w:pPr>
      <w:r>
        <w:t>Beanstandung des Protokolls vom 11.12.2023 TOP 2</w:t>
      </w:r>
    </w:p>
    <w:p w14:paraId="39F17E01" w14:textId="77777777" w:rsidR="00E61CB0" w:rsidRDefault="00E61CB0" w:rsidP="00E61CB0"/>
    <w:p w14:paraId="4E6D93A2" w14:textId="3BD879B8" w:rsidR="00E61CB0" w:rsidRDefault="00E61CB0" w:rsidP="00E61CB0">
      <w:pPr>
        <w:pStyle w:val="Listenabsatz"/>
        <w:numPr>
          <w:ilvl w:val="0"/>
          <w:numId w:val="1"/>
        </w:numPr>
      </w:pPr>
      <w:r>
        <w:t xml:space="preserve">﻿42. Änderung des </w:t>
      </w:r>
      <w:r w:rsidRPr="00E61CB0">
        <w:rPr>
          <w:b/>
          <w:bCs/>
        </w:rPr>
        <w:t>Flächennutzungsplans</w:t>
      </w:r>
      <w:r>
        <w:t xml:space="preserve"> im Parallelverfahren</w:t>
      </w:r>
      <w:r>
        <w:t xml:space="preserve"> </w:t>
      </w:r>
      <w:r>
        <w:t xml:space="preserve">zum </w:t>
      </w:r>
      <w:r w:rsidRPr="00E61CB0">
        <w:rPr>
          <w:b/>
          <w:bCs/>
        </w:rPr>
        <w:t>BP 66 Wiedenest Süd</w:t>
      </w:r>
      <w:r>
        <w:t xml:space="preserve"> </w:t>
      </w:r>
    </w:p>
    <w:p w14:paraId="6BB7A0B8" w14:textId="0FDC4097" w:rsidR="00E61CB0" w:rsidRDefault="00E61CB0" w:rsidP="00E61CB0">
      <w:pPr>
        <w:pStyle w:val="Listenabsatz"/>
        <w:ind w:left="360"/>
      </w:pPr>
      <w:r>
        <w:t>hier: Aufstellungsbeschluss gemäß § 2 Abs. 1 Baugesetzbuch</w:t>
      </w:r>
      <w:r>
        <w:t xml:space="preserve"> </w:t>
      </w:r>
      <w:r>
        <w:t>(BauGB) und frühzeitige Beteiligung der Bürger nach § 3 Abs. 1</w:t>
      </w:r>
      <w:r>
        <w:t xml:space="preserve"> </w:t>
      </w:r>
      <w:r>
        <w:t>BauGB und der Behörden und sonstiger Träger öffentlicher</w:t>
      </w:r>
      <w:r>
        <w:t xml:space="preserve"> </w:t>
      </w:r>
      <w:r>
        <w:t>Belange nach § 4 Abs. 1 BauGB</w:t>
      </w:r>
    </w:p>
    <w:p w14:paraId="7A24B218" w14:textId="3D4CC28B" w:rsidR="00CC1FEF" w:rsidRPr="00CC1FEF" w:rsidRDefault="00CC1FEF" w:rsidP="00CC1FE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</w:pPr>
      <w:r w:rsidRPr="00CC1FEF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 xml:space="preserve">Beschluss zur </w:t>
      </w:r>
      <w:r w:rsidRPr="00CC1FEF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>Änderung</w:t>
      </w:r>
      <w:r w:rsidRPr="00CC1FEF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 xml:space="preserve"> eines </w:t>
      </w:r>
      <w:r w:rsidRPr="00CC1FEF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>Flächennutzungs</w:t>
      </w:r>
      <w:r w:rsidRPr="00CC1FEF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>plans</w:t>
      </w:r>
    </w:p>
    <w:p w14:paraId="6CD13701" w14:textId="77777777" w:rsidR="00CC1FEF" w:rsidRPr="005925F3" w:rsidRDefault="00CC1FEF" w:rsidP="00CC1FE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zur frühzeitigen Beteiligung</w:t>
      </w:r>
    </w:p>
    <w:p w14:paraId="50E28FA1" w14:textId="77777777" w:rsidR="00CC1FEF" w:rsidRPr="005925F3" w:rsidRDefault="00CC1FEF" w:rsidP="00CC1FE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zur Auslegung und zur Beteiligung der Träger öffentlicher Belange</w:t>
      </w:r>
    </w:p>
    <w:p w14:paraId="1EACF9D8" w14:textId="77777777" w:rsidR="00CC1FEF" w:rsidRPr="005925F3" w:rsidRDefault="00CC1FEF" w:rsidP="00CC1FE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über etwaige Änderungen</w:t>
      </w:r>
    </w:p>
    <w:p w14:paraId="6CF98B96" w14:textId="77777777" w:rsidR="00CC1FEF" w:rsidRPr="005925F3" w:rsidRDefault="00CC1FEF" w:rsidP="00CC1FE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über die Abwägung der Bedenken</w:t>
      </w:r>
    </w:p>
    <w:p w14:paraId="3C6CFB91" w14:textId="77777777" w:rsidR="00CC1FEF" w:rsidRPr="00CC1FEF" w:rsidRDefault="00CC1FEF" w:rsidP="00CC1FEF">
      <w:pPr>
        <w:pStyle w:val="Listenabsatz"/>
        <w:numPr>
          <w:ilvl w:val="0"/>
          <w:numId w:val="3"/>
        </w:numPr>
        <w:rPr>
          <w:rFonts w:cstheme="minorHAnsi"/>
          <w:sz w:val="16"/>
          <w:szCs w:val="16"/>
        </w:rPr>
      </w:pPr>
      <w:r w:rsidRPr="00CC1FEF">
        <w:rPr>
          <w:rFonts w:cstheme="minorHAnsi"/>
          <w:sz w:val="16"/>
          <w:szCs w:val="16"/>
        </w:rPr>
        <w:t>Beschluss über Satzung</w:t>
      </w:r>
    </w:p>
    <w:p w14:paraId="314BB542" w14:textId="77777777" w:rsidR="00E61CB0" w:rsidRDefault="00E61CB0" w:rsidP="00E61CB0">
      <w:pPr>
        <w:pStyle w:val="Listenabsatz"/>
        <w:ind w:left="360"/>
      </w:pPr>
    </w:p>
    <w:p w14:paraId="01598154" w14:textId="7D4C05F3" w:rsidR="00CC1FEF" w:rsidRPr="00CC1FEF" w:rsidRDefault="00E61CB0" w:rsidP="00E61CB0">
      <w:pPr>
        <w:pStyle w:val="Listenabsatz"/>
        <w:ind w:left="360"/>
        <w:rPr>
          <w:color w:val="FF0000"/>
        </w:rPr>
      </w:pPr>
      <w:r>
        <w:t>﻿</w:t>
      </w:r>
      <w:r w:rsidR="00CC1FEF">
        <w:rPr>
          <w:color w:val="FF0000"/>
        </w:rPr>
        <w:t>Auf den Flächen des ehemaligen Bahnhofs Wiedenest soll ein Baugebiet entstehen. Dazu ist die Änderung des Flächennutzungsplanes und die Aufstellung eines Bebauungsplanes erforderlich.</w:t>
      </w:r>
    </w:p>
    <w:p w14:paraId="17FAC198" w14:textId="77777777" w:rsidR="00CC1FEF" w:rsidRDefault="00CC1FEF" w:rsidP="00E61CB0">
      <w:pPr>
        <w:pStyle w:val="Listenabsatz"/>
        <w:ind w:left="360"/>
      </w:pPr>
    </w:p>
    <w:p w14:paraId="1B9B6DCC" w14:textId="61C32F4F" w:rsidR="00E61CB0" w:rsidRDefault="00E61CB0" w:rsidP="00E61CB0">
      <w:pPr>
        <w:pStyle w:val="Listenabsatz"/>
        <w:ind w:left="360"/>
      </w:pPr>
      <w:r>
        <w:t>Der aktuell gültige Flächennutzungsplan weist für den Änderungsbereich 1 Flächen für</w:t>
      </w:r>
    </w:p>
    <w:p w14:paraId="34CFF4FD" w14:textId="77777777" w:rsidR="00E61CB0" w:rsidRDefault="00E61CB0" w:rsidP="00E61CB0">
      <w:pPr>
        <w:pStyle w:val="Listenabsatz"/>
        <w:ind w:left="360"/>
      </w:pPr>
      <w:r w:rsidRPr="00CC1FEF">
        <w:rPr>
          <w:i/>
          <w:iCs/>
        </w:rPr>
        <w:t>Gleisanlagen</w:t>
      </w:r>
      <w:r>
        <w:t xml:space="preserve"> aus (Flächengröße ca. 8.983 m²).</w:t>
      </w:r>
    </w:p>
    <w:p w14:paraId="28F66B7F" w14:textId="77777777" w:rsidR="00E61CB0" w:rsidRDefault="00E61CB0" w:rsidP="00E61CB0">
      <w:pPr>
        <w:pStyle w:val="Listenabsatz"/>
        <w:ind w:left="360"/>
      </w:pPr>
      <w:r>
        <w:t>In dem Änderungsbereich 2 sind verschiedene Nutzungen dargestellt. Den größten Anteil</w:t>
      </w:r>
    </w:p>
    <w:p w14:paraId="4C32EC7D" w14:textId="16250BAF" w:rsidR="00E61CB0" w:rsidRDefault="00E61CB0" w:rsidP="00E61CB0">
      <w:pPr>
        <w:pStyle w:val="Listenabsatz"/>
        <w:ind w:left="360"/>
      </w:pPr>
      <w:r>
        <w:t xml:space="preserve">umfassen </w:t>
      </w:r>
      <w:r w:rsidRPr="00CC1FEF">
        <w:rPr>
          <w:i/>
          <w:iCs/>
        </w:rPr>
        <w:t>Wohnbau- und gewerbliche Flächen</w:t>
      </w:r>
      <w:r>
        <w:t xml:space="preserve"> im Osten des Gebietes. Zudem sind im Süden</w:t>
      </w:r>
      <w:r>
        <w:t xml:space="preserve"> </w:t>
      </w:r>
      <w:r>
        <w:t xml:space="preserve">eine kleine und räumlich </w:t>
      </w:r>
      <w:r w:rsidRPr="00CC1FEF">
        <w:rPr>
          <w:i/>
          <w:iCs/>
        </w:rPr>
        <w:t>isolierte landwirtschaftliche Fläche</w:t>
      </w:r>
      <w:r>
        <w:t xml:space="preserve"> sowie ein Randbereich einer Fläche</w:t>
      </w:r>
      <w:r>
        <w:t xml:space="preserve"> </w:t>
      </w:r>
      <w:r>
        <w:t xml:space="preserve">für </w:t>
      </w:r>
      <w:r w:rsidRPr="00CC1FEF">
        <w:rPr>
          <w:i/>
          <w:iCs/>
        </w:rPr>
        <w:t>Wald</w:t>
      </w:r>
      <w:r>
        <w:t xml:space="preserve"> dargestellt (Flächengröße ca. 10.379 m²).</w:t>
      </w:r>
    </w:p>
    <w:p w14:paraId="093AB651" w14:textId="4CA97BC5" w:rsidR="00E61CB0" w:rsidRDefault="00E61CB0" w:rsidP="00E61CB0">
      <w:pPr>
        <w:pStyle w:val="Listenabsatz"/>
        <w:ind w:left="360"/>
      </w:pPr>
      <w:r>
        <w:t>Der Änderungsbereich 3 wird gegenwärtig als landwirtschaftliche Fläche sowie in geringem</w:t>
      </w:r>
      <w:r>
        <w:t xml:space="preserve"> </w:t>
      </w:r>
      <w:r>
        <w:t>Maße als Waldfläche dargestellt. Die Flächengröße beläuft sich auf ca. 4.580 m².</w:t>
      </w:r>
      <w:r>
        <w:t xml:space="preserve"> </w:t>
      </w:r>
      <w:r>
        <w:t>Die Änderung des Flächennutzungsplans kann parallel zum Bebauungsplanverfahren Nr. 66</w:t>
      </w:r>
      <w:r>
        <w:t xml:space="preserve"> </w:t>
      </w:r>
      <w:r>
        <w:t>Wiedenest Süd geschehen.</w:t>
      </w:r>
      <w:r w:rsidR="00CC1FEF" w:rsidRPr="00CC1FEF">
        <w:t xml:space="preserve"> </w:t>
      </w:r>
    </w:p>
    <w:p w14:paraId="72D77467" w14:textId="54B21DBB" w:rsidR="00E61CB0" w:rsidRDefault="00E61CB0" w:rsidP="00E61CB0">
      <w:pPr>
        <w:pStyle w:val="Listenabsatz"/>
        <w:ind w:left="360"/>
      </w:pPr>
      <w:r>
        <w:t>Mit Schreiben vom 18.09.2023 wurde eine landesplanerische Anfrage bei der</w:t>
      </w:r>
      <w:r>
        <w:t xml:space="preserve"> </w:t>
      </w:r>
      <w:r>
        <w:t>Bezirksregierung</w:t>
      </w:r>
      <w:r>
        <w:t xml:space="preserve"> </w:t>
      </w:r>
      <w:r>
        <w:t>Köln gestellt, eine Entscheidung steht noch aus.</w:t>
      </w:r>
    </w:p>
    <w:p w14:paraId="72234A90" w14:textId="4D4EC77C" w:rsidR="00E61CB0" w:rsidRDefault="00E61CB0" w:rsidP="00CC1FEF">
      <w:pPr>
        <w:pStyle w:val="Listenabsatz"/>
        <w:ind w:left="2484" w:firstLine="348"/>
      </w:pPr>
    </w:p>
    <w:p w14:paraId="7A195675" w14:textId="38F9FDA2" w:rsidR="00E61CB0" w:rsidRDefault="00CC1FEF" w:rsidP="00CC1FEF">
      <w:pPr>
        <w:pStyle w:val="Listenabsatz"/>
        <w:ind w:left="2484" w:firstLine="348"/>
      </w:pPr>
      <w:r w:rsidRPr="00CC1FEF">
        <w:drawing>
          <wp:inline distT="0" distB="0" distL="0" distR="0" wp14:anchorId="6983FF6C" wp14:editId="128BABBE">
            <wp:extent cx="2135015" cy="2051437"/>
            <wp:effectExtent l="0" t="0" r="0" b="6350"/>
            <wp:docPr id="502049038" name="Grafik 1" descr="Ein Bild, das Karte, Text, Atlas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49038" name="Grafik 1" descr="Ein Bild, das Karte, Text, Atlas, Pla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3945" cy="20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20BC" w14:textId="77777777" w:rsidR="00CC1FEF" w:rsidRDefault="00CC1FEF" w:rsidP="00E61CB0">
      <w:pPr>
        <w:pStyle w:val="Listenabsatz"/>
        <w:ind w:left="360"/>
      </w:pPr>
    </w:p>
    <w:p w14:paraId="19FB32D9" w14:textId="77777777" w:rsidR="00E61CB0" w:rsidRDefault="00E61CB0" w:rsidP="00E61CB0">
      <w:pPr>
        <w:pStyle w:val="Listenabsatz"/>
        <w:numPr>
          <w:ilvl w:val="0"/>
          <w:numId w:val="1"/>
        </w:numPr>
      </w:pPr>
      <w:r>
        <w:t>﻿</w:t>
      </w:r>
      <w:r w:rsidRPr="00E61CB0">
        <w:rPr>
          <w:b/>
          <w:bCs/>
        </w:rPr>
        <w:t>Bebauungsplan Nr. 66 – Wiedenest Süd</w:t>
      </w:r>
    </w:p>
    <w:p w14:paraId="2F4CB462" w14:textId="0E4AAAAA" w:rsidR="00E61CB0" w:rsidRDefault="00E61CB0" w:rsidP="00E61CB0">
      <w:pPr>
        <w:pStyle w:val="Listenabsatz"/>
        <w:ind w:left="360"/>
      </w:pPr>
      <w:r>
        <w:t>hier: Aufstellungsbeschluss gem. §§ 1 Abs. 3, 2 Abs. 1</w:t>
      </w:r>
      <w:r>
        <w:t xml:space="preserve"> </w:t>
      </w:r>
      <w:r>
        <w:t>Baugesetzbuch (BauGB) und Beschluss zur Durchführung der</w:t>
      </w:r>
      <w:r>
        <w:t xml:space="preserve"> </w:t>
      </w:r>
      <w:r>
        <w:t>frühzeitigen Beteiligung gem. § 3 Abs. 1 BauGB und der Behörden</w:t>
      </w:r>
      <w:r>
        <w:t xml:space="preserve"> </w:t>
      </w:r>
      <w:r>
        <w:t>sowie Träger öffentlicher Belange gem. § 4 Abs. 1 BauGB sowie</w:t>
      </w:r>
      <w:r>
        <w:t xml:space="preserve"> </w:t>
      </w:r>
      <w:r>
        <w:t xml:space="preserve">Beteiligung der Nachbargemeinden gem. § 2 Abs. 2 </w:t>
      </w:r>
      <w:proofErr w:type="spellStart"/>
      <w:r>
        <w:t>BauGB</w:t>
      </w:r>
      <w:r>
        <w:t>a</w:t>
      </w:r>
      <w:proofErr w:type="spellEnd"/>
    </w:p>
    <w:p w14:paraId="066B7175" w14:textId="77777777" w:rsidR="002A3A48" w:rsidRPr="002A3A48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</w:pPr>
      <w:r w:rsidRPr="002A3A48">
        <w:rPr>
          <w:rFonts w:eastAsia="Times New Roman" w:cstheme="minorHAnsi"/>
          <w:color w:val="FF0000"/>
          <w:kern w:val="0"/>
          <w:sz w:val="16"/>
          <w:szCs w:val="16"/>
          <w:lang w:eastAsia="de-DE"/>
          <w14:ligatures w14:val="none"/>
        </w:rPr>
        <w:t>Beschluss zur Aufstellung eines Bebauungsplans</w:t>
      </w:r>
    </w:p>
    <w:p w14:paraId="62EC4349" w14:textId="77777777" w:rsidR="002A3A48" w:rsidRPr="005925F3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zur frühzeitigen Beteiligung</w:t>
      </w:r>
    </w:p>
    <w:p w14:paraId="1CDE20B0" w14:textId="77777777" w:rsidR="002A3A48" w:rsidRPr="005925F3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über den Entwurf</w:t>
      </w:r>
    </w:p>
    <w:p w14:paraId="1098B943" w14:textId="77777777" w:rsidR="002A3A48" w:rsidRPr="005925F3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zur Auslegung und zur Beteiligung der Träger öffentlicher Belange</w:t>
      </w:r>
    </w:p>
    <w:p w14:paraId="4E07F117" w14:textId="77777777" w:rsidR="002A3A48" w:rsidRPr="005925F3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</w:pPr>
      <w:r w:rsidRPr="005925F3">
        <w:rPr>
          <w:rFonts w:eastAsia="Times New Roman" w:cstheme="minorHAnsi"/>
          <w:color w:val="000000"/>
          <w:kern w:val="0"/>
          <w:sz w:val="16"/>
          <w:szCs w:val="16"/>
          <w:lang w:eastAsia="de-DE"/>
          <w14:ligatures w14:val="none"/>
        </w:rPr>
        <w:t>Beschluss über etwaige Änderungen</w:t>
      </w:r>
    </w:p>
    <w:p w14:paraId="21B8F093" w14:textId="77777777" w:rsidR="002A3A48" w:rsidRPr="002A3A48" w:rsidRDefault="002A3A48" w:rsidP="002A3A4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kern w:val="0"/>
          <w:sz w:val="16"/>
          <w:szCs w:val="16"/>
          <w:lang w:eastAsia="de-DE"/>
          <w14:ligatures w14:val="none"/>
        </w:rPr>
      </w:pPr>
      <w:r w:rsidRPr="002A3A48">
        <w:rPr>
          <w:rFonts w:eastAsia="Times New Roman" w:cstheme="minorHAnsi"/>
          <w:kern w:val="0"/>
          <w:sz w:val="16"/>
          <w:szCs w:val="16"/>
          <w:lang w:eastAsia="de-DE"/>
          <w14:ligatures w14:val="none"/>
        </w:rPr>
        <w:t>Beschluss über die Abwägung der Bedenken</w:t>
      </w:r>
    </w:p>
    <w:p w14:paraId="4EF1FC7C" w14:textId="77777777" w:rsidR="002A3A48" w:rsidRPr="002A3A48" w:rsidRDefault="002A3A48" w:rsidP="002A3A48">
      <w:pPr>
        <w:pStyle w:val="Listenabsatz"/>
        <w:numPr>
          <w:ilvl w:val="0"/>
          <w:numId w:val="3"/>
        </w:numPr>
        <w:rPr>
          <w:rFonts w:cstheme="minorHAnsi"/>
          <w:sz w:val="16"/>
          <w:szCs w:val="16"/>
        </w:rPr>
      </w:pPr>
      <w:r w:rsidRPr="002A3A48">
        <w:rPr>
          <w:rFonts w:cstheme="minorHAnsi"/>
          <w:sz w:val="16"/>
          <w:szCs w:val="16"/>
        </w:rPr>
        <w:t>Beschluss über Satzung</w:t>
      </w:r>
    </w:p>
    <w:p w14:paraId="34700D05" w14:textId="77777777" w:rsidR="002A3A48" w:rsidRPr="002A07D7" w:rsidRDefault="002A3A48" w:rsidP="002A3A48">
      <w:pPr>
        <w:rPr>
          <w:color w:val="FF0000"/>
        </w:rPr>
      </w:pPr>
    </w:p>
    <w:p w14:paraId="6C0ED8E4" w14:textId="77777777" w:rsidR="002A3A48" w:rsidRPr="00CC1FEF" w:rsidRDefault="002A3A48" w:rsidP="002A3A48">
      <w:pPr>
        <w:pStyle w:val="Listenabsatz"/>
        <w:ind w:left="360"/>
        <w:rPr>
          <w:color w:val="FF0000"/>
        </w:rPr>
      </w:pPr>
      <w:r>
        <w:rPr>
          <w:color w:val="FF0000"/>
        </w:rPr>
        <w:t>Auf den Flächen des ehemaligen Bahnhofs Wiedenest soll ein Baugebiet entstehen. Dazu ist die Änderung des Flächennutzungsplanes und die Aufstellung eines Bebauungsplanes erforderlich.</w:t>
      </w:r>
    </w:p>
    <w:p w14:paraId="10A394A6" w14:textId="77777777" w:rsidR="002A3A48" w:rsidRDefault="002A3A48" w:rsidP="002A3A48">
      <w:pPr>
        <w:pStyle w:val="Listenabsatz"/>
        <w:ind w:left="360"/>
      </w:pPr>
    </w:p>
    <w:p w14:paraId="536F48A9" w14:textId="11CDC7C8" w:rsidR="002A3A48" w:rsidRDefault="002A3A48" w:rsidP="002A3A48">
      <w:pPr>
        <w:pStyle w:val="Listenabsatz"/>
        <w:ind w:left="360"/>
        <w:rPr>
          <w:color w:val="FF0000"/>
        </w:rPr>
      </w:pPr>
      <w:r w:rsidRPr="002A3A48">
        <w:rPr>
          <w:color w:val="FF0000"/>
        </w:rPr>
        <w:t xml:space="preserve">Der Bauausschuss hat </w:t>
      </w:r>
      <w:r>
        <w:rPr>
          <w:color w:val="FF0000"/>
        </w:rPr>
        <w:t>beschlossen, den Bebauungsplan aufzustellen und die entsprechenden Stellen zu beteiligen</w:t>
      </w:r>
      <w:r>
        <w:rPr>
          <w:color w:val="FF0000"/>
        </w:rPr>
        <w:t xml:space="preserve">. Über ggf. eingehende Anregungen und Bedenken wird gesondert abgestimmt. </w:t>
      </w:r>
    </w:p>
    <w:p w14:paraId="6F434B57" w14:textId="77777777" w:rsidR="002A3A48" w:rsidRPr="002A3A48" w:rsidRDefault="002A3A48" w:rsidP="002A3A48">
      <w:pPr>
        <w:pStyle w:val="Listenabsatz"/>
        <w:ind w:left="360"/>
        <w:rPr>
          <w:color w:val="FF0000"/>
        </w:rPr>
      </w:pPr>
    </w:p>
    <w:p w14:paraId="13469F66" w14:textId="03E26A26" w:rsidR="00CC1FEF" w:rsidRDefault="002A3A48" w:rsidP="00E61CB0">
      <w:pPr>
        <w:pStyle w:val="Listenabsatz"/>
        <w:ind w:left="360"/>
      </w:pPr>
      <w:r w:rsidRPr="002A3A48">
        <w:drawing>
          <wp:inline distT="0" distB="0" distL="0" distR="0" wp14:anchorId="3BC929CB" wp14:editId="07555196">
            <wp:extent cx="5760720" cy="4281805"/>
            <wp:effectExtent l="0" t="0" r="5080" b="0"/>
            <wp:docPr id="1516399622" name="Grafik 1" descr="Ein Bild, das Text, Karte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99622" name="Grafik 1" descr="Ein Bild, das Text, Karte, Diagramm, Pla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CD14" w14:textId="77777777" w:rsidR="002A3A48" w:rsidRDefault="002A3A48" w:rsidP="00E61CB0">
      <w:pPr>
        <w:pStyle w:val="Listenabsatz"/>
        <w:ind w:left="360"/>
      </w:pPr>
    </w:p>
    <w:p w14:paraId="495348E5" w14:textId="77777777" w:rsidR="002A3A48" w:rsidRDefault="002A3A48" w:rsidP="00E61CB0">
      <w:pPr>
        <w:pStyle w:val="Listenabsatz"/>
        <w:ind w:left="360"/>
      </w:pPr>
    </w:p>
    <w:p w14:paraId="46DEACAE" w14:textId="77777777" w:rsidR="007856B0" w:rsidRDefault="007856B0" w:rsidP="00E61CB0">
      <w:pPr>
        <w:pStyle w:val="Listenabsatz"/>
        <w:ind w:left="360"/>
      </w:pPr>
    </w:p>
    <w:p w14:paraId="733A0B98" w14:textId="522A1606" w:rsidR="00E61CB0" w:rsidRDefault="00E61CB0" w:rsidP="00E61CB0">
      <w:pPr>
        <w:pStyle w:val="Listenabsatz"/>
        <w:numPr>
          <w:ilvl w:val="0"/>
          <w:numId w:val="1"/>
        </w:numPr>
      </w:pPr>
      <w:r>
        <w:lastRenderedPageBreak/>
        <w:t>﻿</w:t>
      </w:r>
      <w:r w:rsidRPr="00E61CB0">
        <w:rPr>
          <w:b/>
          <w:bCs/>
        </w:rPr>
        <w:t>Haushaltsplanberatung 2024</w:t>
      </w:r>
      <w:r>
        <w:t xml:space="preserve"> - </w:t>
      </w:r>
      <w:r>
        <w:t>Vorberatung im Bau- und Planungsausschuss und Empfehlung an</w:t>
      </w:r>
      <w:r>
        <w:t xml:space="preserve"> </w:t>
      </w:r>
      <w:r>
        <w:t>den Rat über die in die Zuständigkeit des Ausschusses fallenden</w:t>
      </w:r>
      <w:r>
        <w:t xml:space="preserve"> </w:t>
      </w:r>
      <w:r>
        <w:t>Ansätze</w:t>
      </w:r>
    </w:p>
    <w:p w14:paraId="261F9153" w14:textId="2AAF2523" w:rsidR="00E61CB0" w:rsidRDefault="00E61CB0" w:rsidP="00E61CB0">
      <w:pPr>
        <w:pStyle w:val="Listenabsatz"/>
        <w:ind w:left="360"/>
      </w:pPr>
      <w:r>
        <w:t>hier: (S. 322 des Haushaltsplanentwurfs) Neubau OGS</w:t>
      </w:r>
      <w:r>
        <w:t xml:space="preserve"> </w:t>
      </w:r>
      <w:r>
        <w:t>Hackenberg und Erweiterung GGS Wiedenest</w:t>
      </w:r>
    </w:p>
    <w:p w14:paraId="3DDF4562" w14:textId="77777777" w:rsidR="00AE5E74" w:rsidRDefault="007856B0" w:rsidP="00E61CB0">
      <w:pPr>
        <w:pStyle w:val="Listenabsatz"/>
        <w:ind w:left="360"/>
        <w:rPr>
          <w:color w:val="FF0000"/>
        </w:rPr>
      </w:pPr>
      <w:r>
        <w:rPr>
          <w:color w:val="FF0000"/>
        </w:rPr>
        <w:t xml:space="preserve">Insbesondere stehen der Neubau der OGS Wiedenest und Ausbau der OGS Wiedenest auf dem Prüfstand. Im Haushaltsplanentwurf stehen rund 9 Millionen Euro für diese Projekte. Da </w:t>
      </w:r>
      <w:r w:rsidR="00AE5E74">
        <w:rPr>
          <w:color w:val="FF0000"/>
        </w:rPr>
        <w:t>der Haushalt so nicht auf 5 Jahre ausgeglichen dargestellt werden kann, droht die Nicht-Genehmigung des Haushaltes. Ausgleichen gestaltet werden kann der Haushalt mit Investitionen von rund 4 Millionen Euro.</w:t>
      </w:r>
    </w:p>
    <w:p w14:paraId="56F135BE" w14:textId="7EA7AE75" w:rsidR="00AE5E74" w:rsidRDefault="00AE5E74" w:rsidP="00E61CB0">
      <w:pPr>
        <w:pStyle w:val="Listenabsatz"/>
        <w:ind w:left="360"/>
        <w:rPr>
          <w:color w:val="FF0000"/>
        </w:rPr>
      </w:pPr>
      <w:r>
        <w:rPr>
          <w:color w:val="FF0000"/>
        </w:rPr>
        <w:t xml:space="preserve">Die erwarteten Schülerzahlen auch durch die Neubaugebiete in Wiedenest und Hackenbarg machen keine Erhöhung der Zügigkeit der GGS Wiedenest und GGS Hackenberg auf drei Züge erforderlich, zumal der </w:t>
      </w:r>
      <w:proofErr w:type="gramStart"/>
      <w:r>
        <w:rPr>
          <w:color w:val="FF0000"/>
        </w:rPr>
        <w:t>GV Sonnenschule</w:t>
      </w:r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ausreichedn</w:t>
      </w:r>
      <w:proofErr w:type="spellEnd"/>
      <w:r>
        <w:rPr>
          <w:color w:val="FF0000"/>
        </w:rPr>
        <w:t xml:space="preserve"> Räumlichkeiten für 5 Züge aufweist. </w:t>
      </w:r>
    </w:p>
    <w:p w14:paraId="6392C2C2" w14:textId="7595F601" w:rsidR="00E61CB0" w:rsidRDefault="00AE5E74" w:rsidP="00E61CB0">
      <w:pPr>
        <w:pStyle w:val="Listenabsatz"/>
        <w:ind w:left="360"/>
        <w:rPr>
          <w:color w:val="FF0000"/>
        </w:rPr>
      </w:pPr>
      <w:r>
        <w:rPr>
          <w:color w:val="FF0000"/>
        </w:rPr>
        <w:t xml:space="preserve">Daher soll der Plan auf 4 Millionen Euro zurückgeschraubt werden, indem die Schulen nicht dreizügig ausgebaut werden. </w:t>
      </w:r>
    </w:p>
    <w:p w14:paraId="4AC76510" w14:textId="102F0CD4" w:rsidR="00AE5E74" w:rsidRDefault="00AE5E74" w:rsidP="00E61CB0">
      <w:pPr>
        <w:pStyle w:val="Listenabsatz"/>
        <w:ind w:left="360"/>
        <w:rPr>
          <w:color w:val="FF0000"/>
        </w:rPr>
      </w:pPr>
      <w:r>
        <w:rPr>
          <w:color w:val="FF0000"/>
        </w:rPr>
        <w:t xml:space="preserve">Der Ausbau erfüllt damit noch knapp die Bedürfnisse der Schulen. </w:t>
      </w:r>
    </w:p>
    <w:p w14:paraId="1F0C340F" w14:textId="40BB608D" w:rsidR="007856B0" w:rsidRDefault="007856B0" w:rsidP="00E61CB0">
      <w:pPr>
        <w:pStyle w:val="Listenabsatz"/>
        <w:ind w:left="360"/>
      </w:pPr>
    </w:p>
    <w:p w14:paraId="7AE67F88" w14:textId="243A2724" w:rsidR="00E61CB0" w:rsidRDefault="00E61CB0" w:rsidP="00E61CB0">
      <w:pPr>
        <w:pStyle w:val="Listenabsatz"/>
        <w:numPr>
          <w:ilvl w:val="0"/>
          <w:numId w:val="1"/>
        </w:numPr>
      </w:pPr>
      <w:r w:rsidRPr="00E61CB0">
        <w:t xml:space="preserve">﻿Antrag der FWGB zur </w:t>
      </w:r>
      <w:r w:rsidRPr="00E61CB0">
        <w:rPr>
          <w:b/>
          <w:bCs/>
        </w:rPr>
        <w:t>Kreisverkehrsbeleuchtung</w:t>
      </w:r>
    </w:p>
    <w:p w14:paraId="0CE060D9" w14:textId="77777777" w:rsidR="00E61CB0" w:rsidRDefault="00E61CB0" w:rsidP="00E61CB0">
      <w:pPr>
        <w:pStyle w:val="Listenabsatz"/>
        <w:ind w:left="360"/>
      </w:pPr>
    </w:p>
    <w:p w14:paraId="040BC8DA" w14:textId="77777777" w:rsidR="002A3A48" w:rsidRPr="002A3A48" w:rsidRDefault="002A3A48" w:rsidP="002A3A48">
      <w:pPr>
        <w:pStyle w:val="Listenabsatz"/>
        <w:ind w:left="360"/>
        <w:rPr>
          <w:i/>
          <w:iCs/>
        </w:rPr>
      </w:pPr>
      <w:r>
        <w:t>﻿</w:t>
      </w:r>
      <w:r w:rsidRPr="002A3A48">
        <w:rPr>
          <w:i/>
          <w:iCs/>
        </w:rPr>
        <w:t>Die FWGB-Fraktion bittet den Bau- und Planungsausschuss um Unterstützung, dass</w:t>
      </w:r>
    </w:p>
    <w:p w14:paraId="532505D9" w14:textId="77777777" w:rsidR="002A3A48" w:rsidRPr="002A3A48" w:rsidRDefault="002A3A48" w:rsidP="002A3A48">
      <w:pPr>
        <w:pStyle w:val="Listenabsatz"/>
        <w:ind w:left="360"/>
        <w:rPr>
          <w:i/>
          <w:iCs/>
        </w:rPr>
      </w:pPr>
      <w:r w:rsidRPr="002A3A48">
        <w:rPr>
          <w:i/>
          <w:iCs/>
        </w:rPr>
        <w:t>sämtliche Kreisverkehrsbeleuchtungen – insbesondere im zentrumsnahen Bereich – mit</w:t>
      </w:r>
    </w:p>
    <w:p w14:paraId="4C429947" w14:textId="4E5E2794" w:rsidR="002A3A48" w:rsidRPr="002A3A48" w:rsidRDefault="002A3A48" w:rsidP="002A3A48">
      <w:pPr>
        <w:pStyle w:val="Listenabsatz"/>
        <w:ind w:left="360"/>
        <w:rPr>
          <w:i/>
          <w:iCs/>
        </w:rPr>
      </w:pPr>
      <w:r w:rsidRPr="002A3A48">
        <w:rPr>
          <w:i/>
          <w:iCs/>
        </w:rPr>
        <w:t>einer kräftigen, kaltweißen LED-Beleuchtung ausgestattet werden.</w:t>
      </w:r>
    </w:p>
    <w:p w14:paraId="4BD7EB05" w14:textId="77777777" w:rsidR="002A3A48" w:rsidRDefault="002A3A48" w:rsidP="00E61CB0">
      <w:pPr>
        <w:pStyle w:val="Listenabsatz"/>
        <w:ind w:left="360"/>
      </w:pPr>
    </w:p>
    <w:p w14:paraId="3C2F6996" w14:textId="139CCE60" w:rsidR="002A3A48" w:rsidRPr="002A3A48" w:rsidRDefault="002A3A48" w:rsidP="002A3A48">
      <w:pPr>
        <w:pStyle w:val="Listenabsatz"/>
        <w:ind w:left="360"/>
        <w:rPr>
          <w:color w:val="FF0000"/>
        </w:rPr>
      </w:pPr>
      <w:r>
        <w:rPr>
          <w:color w:val="FF0000"/>
        </w:rPr>
        <w:t xml:space="preserve">Die Verwaltung teilt hierzu mit: </w:t>
      </w:r>
      <w:r w:rsidRPr="002A3A48">
        <w:rPr>
          <w:color w:val="FF0000"/>
        </w:rPr>
        <w:t>﻿Um die Verkehrssicherheit weiterhin zu gewährleisten, wurden bereits Angebote für den</w:t>
      </w:r>
      <w:r>
        <w:rPr>
          <w:color w:val="FF0000"/>
        </w:rPr>
        <w:t xml:space="preserve"> </w:t>
      </w:r>
      <w:r w:rsidRPr="002A3A48">
        <w:rPr>
          <w:color w:val="FF0000"/>
        </w:rPr>
        <w:t>Austausch der Beleuchtung eingeholt. Die</w:t>
      </w:r>
      <w:r>
        <w:rPr>
          <w:color w:val="FF0000"/>
        </w:rPr>
        <w:t xml:space="preserve"> </w:t>
      </w:r>
      <w:r w:rsidRPr="002A3A48">
        <w:rPr>
          <w:color w:val="FF0000"/>
        </w:rPr>
        <w:t>Gesamtkosten für die 4 Kreisverkehre betragen ca.</w:t>
      </w:r>
      <w:r>
        <w:rPr>
          <w:color w:val="FF0000"/>
        </w:rPr>
        <w:t xml:space="preserve"> </w:t>
      </w:r>
      <w:r w:rsidRPr="002A3A48">
        <w:rPr>
          <w:color w:val="FF0000"/>
        </w:rPr>
        <w:t>18.000,00 €.</w:t>
      </w:r>
      <w:r w:rsidR="009A4B44">
        <w:rPr>
          <w:color w:val="FF0000"/>
        </w:rPr>
        <w:t xml:space="preserve"> Es müssen eigene Stromkreise, Kabel und Schaltschränke errichtet werden. </w:t>
      </w:r>
    </w:p>
    <w:p w14:paraId="5064DA22" w14:textId="77777777" w:rsidR="002A3A48" w:rsidRDefault="002A3A48" w:rsidP="00E61CB0">
      <w:pPr>
        <w:pStyle w:val="Listenabsatz"/>
        <w:ind w:left="360"/>
      </w:pPr>
    </w:p>
    <w:p w14:paraId="53616C16" w14:textId="77777777" w:rsidR="002A3A48" w:rsidRDefault="002A3A48" w:rsidP="00E61CB0">
      <w:pPr>
        <w:pStyle w:val="Listenabsatz"/>
        <w:ind w:left="360"/>
      </w:pPr>
    </w:p>
    <w:p w14:paraId="1BA65B85" w14:textId="26D06D07" w:rsidR="00E61CB0" w:rsidRPr="009A4B44" w:rsidRDefault="00E61CB0" w:rsidP="00E61CB0">
      <w:pPr>
        <w:pStyle w:val="Listenabsatz"/>
        <w:numPr>
          <w:ilvl w:val="0"/>
          <w:numId w:val="1"/>
        </w:numPr>
        <w:rPr>
          <w:bCs/>
        </w:rPr>
      </w:pPr>
      <w:r w:rsidRPr="00E61CB0">
        <w:rPr>
          <w:b/>
          <w:bCs/>
        </w:rPr>
        <w:t>Bauantragsliste</w:t>
      </w:r>
    </w:p>
    <w:p w14:paraId="53D69C79" w14:textId="77777777" w:rsidR="009A4B44" w:rsidRDefault="009A4B44" w:rsidP="009A4B44">
      <w:pPr>
        <w:pStyle w:val="Listenabsatz"/>
        <w:ind w:left="360"/>
        <w:rPr>
          <w:b/>
          <w:bCs/>
        </w:rPr>
      </w:pPr>
    </w:p>
    <w:p w14:paraId="3783586F" w14:textId="2D0BC810" w:rsidR="009A4B44" w:rsidRDefault="009A4B44" w:rsidP="009A4B44">
      <w:pPr>
        <w:pStyle w:val="Listenabsatz"/>
        <w:ind w:left="360"/>
        <w:rPr>
          <w:bCs/>
          <w:color w:val="FF0000"/>
        </w:rPr>
      </w:pPr>
      <w:r w:rsidRPr="009A4B44">
        <w:rPr>
          <w:bCs/>
          <w:color w:val="FF0000"/>
        </w:rPr>
        <w:t xml:space="preserve">Für folgende </w:t>
      </w:r>
      <w:r>
        <w:rPr>
          <w:bCs/>
          <w:color w:val="FF0000"/>
        </w:rPr>
        <w:t xml:space="preserve">Vorhaben wurde das gemeindliche Einvernehmen erteilt, d.h. es bestehen </w:t>
      </w:r>
      <w:proofErr w:type="gramStart"/>
      <w:r>
        <w:rPr>
          <w:bCs/>
          <w:color w:val="FF0000"/>
        </w:rPr>
        <w:t>kein ortsrechtlichen Einwände</w:t>
      </w:r>
      <w:proofErr w:type="gramEnd"/>
      <w:r>
        <w:rPr>
          <w:bCs/>
          <w:color w:val="FF0000"/>
        </w:rPr>
        <w:t>:</w:t>
      </w:r>
    </w:p>
    <w:p w14:paraId="29FF3C9C" w14:textId="77777777" w:rsidR="009A4B44" w:rsidRPr="009A4B44" w:rsidRDefault="009A4B44" w:rsidP="009A4B44">
      <w:pPr>
        <w:pStyle w:val="Listenabsatz"/>
        <w:ind w:left="360"/>
        <w:rPr>
          <w:bCs/>
          <w:color w:val="FF0000"/>
        </w:rPr>
      </w:pPr>
    </w:p>
    <w:p w14:paraId="7A9BCA22" w14:textId="58B4A72A" w:rsidR="00E61CB0" w:rsidRDefault="00E61CB0" w:rsidP="00E61CB0">
      <w:pPr>
        <w:pStyle w:val="Listenabsatz"/>
        <w:ind w:left="360"/>
      </w:pPr>
      <w:r w:rsidRPr="00E61CB0">
        <w:lastRenderedPageBreak/>
        <w:drawing>
          <wp:inline distT="0" distB="0" distL="0" distR="0" wp14:anchorId="257DD917" wp14:editId="5DCA3663">
            <wp:extent cx="5760720" cy="4271645"/>
            <wp:effectExtent l="0" t="0" r="0" b="0"/>
            <wp:docPr id="1991733627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33627" name="Grafik 1" descr="Ein Bild, das Schwarz, Dunkelhei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A33E" w14:textId="77777777" w:rsidR="00E61CB0" w:rsidRPr="00E61CB0" w:rsidRDefault="00E61CB0" w:rsidP="00E61CB0">
      <w:pPr>
        <w:pStyle w:val="Listenabsatz"/>
        <w:ind w:left="360"/>
      </w:pPr>
    </w:p>
    <w:p w14:paraId="13FD71AE" w14:textId="77777777" w:rsidR="00BD5870" w:rsidRDefault="00BD5870" w:rsidP="00BD5870">
      <w:pPr>
        <w:pStyle w:val="Listenabsatz"/>
        <w:ind w:left="792"/>
      </w:pPr>
    </w:p>
    <w:p w14:paraId="1AF781E8" w14:textId="2E1414DD" w:rsidR="00E61CB0" w:rsidRDefault="00E61CB0" w:rsidP="00543F2C">
      <w:pPr>
        <w:pStyle w:val="Listenabsatz"/>
        <w:numPr>
          <w:ilvl w:val="0"/>
          <w:numId w:val="1"/>
        </w:numPr>
      </w:pPr>
      <w:r>
        <w:t>Mitteilungen</w:t>
      </w:r>
    </w:p>
    <w:p w14:paraId="3822800F" w14:textId="236CDCFA" w:rsidR="00E61CB0" w:rsidRDefault="00E61CB0" w:rsidP="00E61CB0">
      <w:pPr>
        <w:pStyle w:val="Listenabsatz"/>
        <w:numPr>
          <w:ilvl w:val="1"/>
          <w:numId w:val="1"/>
        </w:numPr>
      </w:pPr>
      <w:r w:rsidRPr="00E61CB0">
        <w:t xml:space="preserve">﻿Straßenzustandserfassung mit </w:t>
      </w:r>
      <w:proofErr w:type="spellStart"/>
      <w:r w:rsidRPr="00E61CB0">
        <w:t>vialytics</w:t>
      </w:r>
      <w:proofErr w:type="spellEnd"/>
    </w:p>
    <w:p w14:paraId="6A3EF40E" w14:textId="57080A45" w:rsidR="009A4B44" w:rsidRDefault="009A4B44" w:rsidP="009A4B44">
      <w:pPr>
        <w:ind w:left="360"/>
      </w:pPr>
      <w:r>
        <w:t xml:space="preserve">﻿Die Stadt Bergneustadt unterhält ein </w:t>
      </w:r>
      <w:r>
        <w:t>Straßenn</w:t>
      </w:r>
      <w:r>
        <w:t>etz von rund 110</w:t>
      </w:r>
      <w:r>
        <w:t xml:space="preserve"> </w:t>
      </w:r>
      <w:r>
        <w:t>km. Für dieses Straßennetz ist eine vierteljährliche Straßenkontrolle vorgeschrieben</w:t>
      </w:r>
      <w:r>
        <w:t xml:space="preserve"> und es ist ein 5-Jahres-</w:t>
      </w:r>
      <w:r>
        <w:t>Konzept</w:t>
      </w:r>
      <w:r>
        <w:t xml:space="preserve"> für</w:t>
      </w:r>
      <w:r>
        <w:t xml:space="preserve"> Straßenunterhaltungs- und Straßenausbaumaßnahmen </w:t>
      </w:r>
      <w:r>
        <w:t>zu erstellen</w:t>
      </w:r>
      <w:r>
        <w:t>.</w:t>
      </w:r>
    </w:p>
    <w:p w14:paraId="274E6921" w14:textId="77777777" w:rsidR="009A4B44" w:rsidRDefault="009A4B44" w:rsidP="009A4B44">
      <w:pPr>
        <w:ind w:left="360"/>
      </w:pPr>
    </w:p>
    <w:p w14:paraId="59C6C2FB" w14:textId="4189F4A7" w:rsidR="009A4B44" w:rsidRDefault="009A4B44" w:rsidP="009A4B44">
      <w:pPr>
        <w:ind w:left="360"/>
      </w:pPr>
      <w:r>
        <w:t xml:space="preserve">Hierzu </w:t>
      </w:r>
      <w:r>
        <w:t xml:space="preserve">wird ein Smartphone mit </w:t>
      </w:r>
      <w:proofErr w:type="spellStart"/>
      <w:r>
        <w:t>vialytics</w:t>
      </w:r>
      <w:proofErr w:type="spellEnd"/>
      <w:r>
        <w:t xml:space="preserve">-App an der Windschutzscheibe </w:t>
      </w:r>
      <w:r>
        <w:t xml:space="preserve">eines Fahrzeugs eines Mitarbeiters FB 4 </w:t>
      </w:r>
      <w:r>
        <w:t>befestigt. Während der</w:t>
      </w:r>
      <w:r>
        <w:t xml:space="preserve"> </w:t>
      </w:r>
      <w:r>
        <w:t xml:space="preserve">Befahrung der Straßen in beiden </w:t>
      </w:r>
      <w:r>
        <w:t>F</w:t>
      </w:r>
      <w:r>
        <w:t>ahrtrichtungen wird automatisch alle 4m ein Foto von der</w:t>
      </w:r>
      <w:r>
        <w:t xml:space="preserve"> </w:t>
      </w:r>
      <w:r>
        <w:t>Straße gemacht</w:t>
      </w:r>
      <w:r>
        <w:t xml:space="preserve"> und durch </w:t>
      </w:r>
      <w:r>
        <w:t>eine künstliche Intelligenz (KI</w:t>
      </w:r>
      <w:r>
        <w:t xml:space="preserve"> werden </w:t>
      </w:r>
      <w:r>
        <w:t>Straßenschäden</w:t>
      </w:r>
      <w:r>
        <w:t xml:space="preserve"> erkannt. </w:t>
      </w:r>
    </w:p>
    <w:p w14:paraId="50FF9A3B" w14:textId="77777777" w:rsidR="009A4B44" w:rsidRDefault="009A4B44" w:rsidP="009A4B44">
      <w:pPr>
        <w:ind w:left="360"/>
      </w:pPr>
    </w:p>
    <w:p w14:paraId="508A7073" w14:textId="6E3FD174" w:rsidR="009A4B44" w:rsidRDefault="009A4B44" w:rsidP="009A4B44">
      <w:pPr>
        <w:ind w:left="360"/>
      </w:pPr>
      <w:r>
        <w:t>﻿</w:t>
      </w:r>
      <w:proofErr w:type="spellStart"/>
      <w:r>
        <w:t>Vialytics</w:t>
      </w:r>
      <w:proofErr w:type="spellEnd"/>
      <w:r>
        <w:t xml:space="preserve"> misst und zeichnet die gefahrenen Strecken auf. Dies dient gleichzeitig als</w:t>
      </w:r>
      <w:r>
        <w:t xml:space="preserve"> </w:t>
      </w:r>
      <w:r>
        <w:t>Dokumentation und Nachweis der durchgeführten Straßenkontrollen.</w:t>
      </w:r>
    </w:p>
    <w:p w14:paraId="5DE862DE" w14:textId="77777777" w:rsidR="009A4B44" w:rsidRDefault="009A4B44" w:rsidP="009A4B44">
      <w:pPr>
        <w:ind w:left="360"/>
      </w:pPr>
    </w:p>
    <w:p w14:paraId="6A08CC35" w14:textId="78CCA525" w:rsidR="009A4B44" w:rsidRDefault="009A4B44" w:rsidP="009A4B44">
      <w:pPr>
        <w:ind w:left="360"/>
      </w:pPr>
      <w:r>
        <w:t>Mit der Funktion „Markierungen“ können auch einzelne georeferenzierte Bilder von</w:t>
      </w:r>
    </w:p>
    <w:p w14:paraId="19F35EEE" w14:textId="77777777" w:rsidR="007856B0" w:rsidRDefault="009A4B44" w:rsidP="009A4B44">
      <w:pPr>
        <w:ind w:left="360"/>
      </w:pPr>
      <w:r>
        <w:t xml:space="preserve">Schadstellen während der Fahrt gemacht und mit Sprachtexten hinterlegt werden. </w:t>
      </w:r>
    </w:p>
    <w:p w14:paraId="57C0A338" w14:textId="77777777" w:rsidR="007856B0" w:rsidRDefault="007856B0" w:rsidP="009A4B44">
      <w:pPr>
        <w:ind w:left="360"/>
      </w:pPr>
    </w:p>
    <w:p w14:paraId="2E32199B" w14:textId="288D81FE" w:rsidR="009A4B44" w:rsidRDefault="009A4B44" w:rsidP="009A4B44">
      <w:pPr>
        <w:ind w:left="360"/>
      </w:pPr>
      <w:r>
        <w:t>Diese Bilder</w:t>
      </w:r>
      <w:r>
        <w:t xml:space="preserve"> </w:t>
      </w:r>
      <w:r>
        <w:t>können, zusammen mit dem Text, vom Bauhofleiter abgerufen und als Auftrag an die</w:t>
      </w:r>
      <w:r>
        <w:t xml:space="preserve"> </w:t>
      </w:r>
      <w:r>
        <w:t>Bauhofmitarbeiter weitergegeben werden.</w:t>
      </w:r>
    </w:p>
    <w:p w14:paraId="59142A04" w14:textId="77777777" w:rsidR="007856B0" w:rsidRDefault="007856B0" w:rsidP="009A4B44">
      <w:pPr>
        <w:ind w:left="360"/>
      </w:pPr>
    </w:p>
    <w:p w14:paraId="396F39CF" w14:textId="6B27FEB9" w:rsidR="009A4B44" w:rsidRDefault="009A4B44" w:rsidP="009A4B44">
      <w:pPr>
        <w:ind w:left="360"/>
      </w:pPr>
      <w:r>
        <w:t>Die abgearbeiteten Aufträge werden auf „erledigt“ gesetzt. Somit hat man einen Überblick über</w:t>
      </w:r>
      <w:r>
        <w:t xml:space="preserve"> </w:t>
      </w:r>
      <w:r>
        <w:t>die offenen und erledigten Arbeiten des Bauhofes.</w:t>
      </w:r>
    </w:p>
    <w:p w14:paraId="3EE3D0E8" w14:textId="77777777" w:rsidR="009A4B44" w:rsidRDefault="009A4B44" w:rsidP="009A4B44">
      <w:pPr>
        <w:ind w:left="360"/>
      </w:pPr>
    </w:p>
    <w:p w14:paraId="7B097C5C" w14:textId="3725C42D" w:rsidR="009A4B44" w:rsidRDefault="009A4B44" w:rsidP="009A4B44">
      <w:pPr>
        <w:ind w:left="360"/>
      </w:pPr>
      <w:r>
        <w:lastRenderedPageBreak/>
        <w:t>Bei den vier Streckenkontrollen im Jahr werden halbjährlich die vorher erläuterten Fotos</w:t>
      </w:r>
    </w:p>
    <w:p w14:paraId="09307548" w14:textId="2A1A2CA4" w:rsidR="009A4B44" w:rsidRDefault="009A4B44" w:rsidP="009A4B44">
      <w:pPr>
        <w:ind w:left="360"/>
      </w:pPr>
      <w:r>
        <w:t>erfasst. Dies ist ausreichend, um ständig den aktuellen Zustand der Straßen im Programm am</w:t>
      </w:r>
      <w:r>
        <w:t xml:space="preserve"> </w:t>
      </w:r>
      <w:r>
        <w:t>Computer abrufen zu können.</w:t>
      </w:r>
    </w:p>
    <w:p w14:paraId="4F935DAC" w14:textId="77777777" w:rsidR="009A4B44" w:rsidRDefault="009A4B44" w:rsidP="009A4B44">
      <w:pPr>
        <w:ind w:left="360"/>
      </w:pPr>
    </w:p>
    <w:p w14:paraId="230FEFB9" w14:textId="44D236F6" w:rsidR="009A4B44" w:rsidRDefault="009A4B44" w:rsidP="009A4B44">
      <w:pPr>
        <w:ind w:left="360"/>
      </w:pPr>
      <w:r>
        <w:t>Die vom Programm automatisch bewerteten Straßenabschnitte (von Einmündung zu</w:t>
      </w:r>
    </w:p>
    <w:p w14:paraId="1882C3D4" w14:textId="39C6CCBC" w:rsidR="009A4B44" w:rsidRDefault="009A4B44" w:rsidP="009A4B44">
      <w:pPr>
        <w:ind w:left="360"/>
      </w:pPr>
      <w:r>
        <w:t>Einmündung) werden in 5 Noten unterteilt und farbig dargestellt. Die Darstellung erfolgt von</w:t>
      </w:r>
      <w:r>
        <w:t xml:space="preserve"> </w:t>
      </w:r>
      <w:r>
        <w:t xml:space="preserve">Note 1 in grün bis Note 5 in </w:t>
      </w:r>
      <w:proofErr w:type="spellStart"/>
      <w:r>
        <w:t>rot</w:t>
      </w:r>
      <w:proofErr w:type="spellEnd"/>
      <w:r>
        <w:t>.</w:t>
      </w:r>
    </w:p>
    <w:p w14:paraId="5F0A5221" w14:textId="77777777" w:rsidR="009A4B44" w:rsidRDefault="009A4B44" w:rsidP="009A4B44">
      <w:pPr>
        <w:ind w:left="360"/>
      </w:pPr>
    </w:p>
    <w:p w14:paraId="754662F7" w14:textId="637D754F" w:rsidR="009A4B44" w:rsidRDefault="009A4B44" w:rsidP="009A4B44">
      <w:pPr>
        <w:ind w:left="360"/>
      </w:pPr>
      <w:r>
        <w:t>Auf Basis dieser Auswertung, in Abhängigkeit von geplanten anderen Baumaßnahmen, können</w:t>
      </w:r>
      <w:r>
        <w:t xml:space="preserve"> </w:t>
      </w:r>
      <w:r>
        <w:t>dann Maßnahmen zur Unterhaltung und Erhaltung geplant werden.</w:t>
      </w:r>
    </w:p>
    <w:p w14:paraId="6C9CF206" w14:textId="77777777" w:rsidR="009A4B44" w:rsidRDefault="009A4B44" w:rsidP="009A4B44">
      <w:pPr>
        <w:ind w:left="360"/>
      </w:pPr>
    </w:p>
    <w:p w14:paraId="58D796E2" w14:textId="65FC4BDE" w:rsidR="00543F2C" w:rsidRDefault="00543F2C" w:rsidP="00543F2C">
      <w:pPr>
        <w:pStyle w:val="Listenabsatz"/>
        <w:numPr>
          <w:ilvl w:val="0"/>
          <w:numId w:val="1"/>
        </w:numPr>
      </w:pPr>
      <w:r>
        <w:t>Anfragen, Anregungen, Hinweise</w:t>
      </w:r>
    </w:p>
    <w:p w14:paraId="1FE84A83" w14:textId="2802C292" w:rsidR="00972D75" w:rsidRDefault="00972D75" w:rsidP="00972D75">
      <w:pPr>
        <w:pStyle w:val="Listenabsatz"/>
        <w:ind w:left="360"/>
      </w:pPr>
      <w:r>
        <w:t>-/-</w:t>
      </w:r>
    </w:p>
    <w:p w14:paraId="374692C2" w14:textId="77777777" w:rsidR="00543F2C" w:rsidRDefault="00543F2C" w:rsidP="00543F2C"/>
    <w:p w14:paraId="61C44599" w14:textId="4776E546" w:rsidR="00543F2C" w:rsidRDefault="00543F2C" w:rsidP="00543F2C">
      <w:r>
        <w:t>Nichtöffentliche Sitzung</w:t>
      </w:r>
    </w:p>
    <w:p w14:paraId="41AEF532" w14:textId="18008EA1" w:rsidR="00543F2C" w:rsidRDefault="00543F2C" w:rsidP="00543F2C"/>
    <w:p w14:paraId="45AEB3FF" w14:textId="77777777" w:rsidR="007856B0" w:rsidRDefault="00543F2C" w:rsidP="00543F2C">
      <w:pPr>
        <w:pStyle w:val="Listenabsatz"/>
        <w:numPr>
          <w:ilvl w:val="0"/>
          <w:numId w:val="1"/>
        </w:numPr>
      </w:pPr>
      <w:r>
        <w:t>Bauanträge, Bauvoranfragen etc. zur Kenntnisnahme</w:t>
      </w:r>
      <w:r w:rsidR="007856B0">
        <w:t xml:space="preserve"> </w:t>
      </w:r>
    </w:p>
    <w:p w14:paraId="2D84ABE3" w14:textId="77777777" w:rsidR="007856B0" w:rsidRDefault="007856B0" w:rsidP="007856B0">
      <w:pPr>
        <w:pStyle w:val="Listenabsatz"/>
        <w:ind w:left="360"/>
      </w:pPr>
    </w:p>
    <w:p w14:paraId="3CDCB825" w14:textId="77777777" w:rsidR="007856B0" w:rsidRDefault="00543F2C" w:rsidP="00543F2C">
      <w:pPr>
        <w:pStyle w:val="Listenabsatz"/>
        <w:numPr>
          <w:ilvl w:val="0"/>
          <w:numId w:val="1"/>
        </w:numPr>
      </w:pPr>
      <w:r>
        <w:t>Mitteilungen</w:t>
      </w:r>
      <w:r w:rsidR="007856B0">
        <w:t xml:space="preserve"> </w:t>
      </w:r>
    </w:p>
    <w:p w14:paraId="313510C6" w14:textId="77777777" w:rsidR="007856B0" w:rsidRDefault="007856B0" w:rsidP="007856B0"/>
    <w:p w14:paraId="03B57184" w14:textId="78C8727A" w:rsidR="00912D88" w:rsidRDefault="00543F2C" w:rsidP="00543F2C">
      <w:pPr>
        <w:pStyle w:val="Listenabsatz"/>
        <w:numPr>
          <w:ilvl w:val="0"/>
          <w:numId w:val="1"/>
        </w:numPr>
      </w:pPr>
      <w:r>
        <w:t>Anfragen, Anregungen, Hinweise</w:t>
      </w:r>
    </w:p>
    <w:sectPr w:rsidR="00912D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F740E"/>
    <w:multiLevelType w:val="hybridMultilevel"/>
    <w:tmpl w:val="01F8D026"/>
    <w:lvl w:ilvl="0" w:tplc="8C2603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0542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A801A5B"/>
    <w:multiLevelType w:val="hybridMultilevel"/>
    <w:tmpl w:val="36A49EF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7909129">
    <w:abstractNumId w:val="1"/>
  </w:num>
  <w:num w:numId="2" w16cid:durableId="11301863">
    <w:abstractNumId w:val="0"/>
  </w:num>
  <w:num w:numId="3" w16cid:durableId="1028139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2C"/>
    <w:rsid w:val="0004498D"/>
    <w:rsid w:val="002A3A48"/>
    <w:rsid w:val="003A5A6A"/>
    <w:rsid w:val="00543F2C"/>
    <w:rsid w:val="007856B0"/>
    <w:rsid w:val="00912D88"/>
    <w:rsid w:val="00972D75"/>
    <w:rsid w:val="009A4B44"/>
    <w:rsid w:val="00AE5E74"/>
    <w:rsid w:val="00BD5870"/>
    <w:rsid w:val="00CC1FEF"/>
    <w:rsid w:val="00E61CB0"/>
    <w:rsid w:val="00F51B02"/>
    <w:rsid w:val="00F9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519A4F"/>
  <w15:chartTrackingRefBased/>
  <w15:docId w15:val="{6F23FC0C-0652-5142-8997-974CA82E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43F2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43F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3F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895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Schulte</dc:creator>
  <cp:keywords/>
  <dc:description/>
  <cp:lastModifiedBy>Reinhard Schulte</cp:lastModifiedBy>
  <cp:revision>3</cp:revision>
  <dcterms:created xsi:type="dcterms:W3CDTF">2024-02-19T14:36:00Z</dcterms:created>
  <dcterms:modified xsi:type="dcterms:W3CDTF">2024-02-19T15:35:00Z</dcterms:modified>
</cp:coreProperties>
</file>